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6B" w:rsidRDefault="0081786B" w:rsidP="0081786B">
      <w:pPr>
        <w:jc w:val="center"/>
        <w:rPr>
          <w:rFonts w:ascii="Arial Black" w:hAnsi="Arial Black" w:cs="Narkisim"/>
          <w:sz w:val="28"/>
          <w:szCs w:val="28"/>
        </w:rPr>
      </w:pPr>
    </w:p>
    <w:p w:rsidR="0081786B" w:rsidRDefault="0081786B" w:rsidP="0081786B">
      <w:pPr>
        <w:jc w:val="center"/>
        <w:rPr>
          <w:rFonts w:ascii="Arial Black" w:hAnsi="Arial Black" w:cs="Narkisim"/>
          <w:sz w:val="28"/>
          <w:szCs w:val="28"/>
        </w:rPr>
      </w:pPr>
    </w:p>
    <w:p w:rsidR="0081786B" w:rsidRDefault="0081786B" w:rsidP="0081786B">
      <w:pPr>
        <w:jc w:val="center"/>
        <w:rPr>
          <w:rFonts w:ascii="Arial Black" w:hAnsi="Arial Black" w:cs="Narkisim"/>
          <w:sz w:val="28"/>
          <w:szCs w:val="28"/>
        </w:rPr>
      </w:pPr>
    </w:p>
    <w:p w:rsidR="0081786B" w:rsidRDefault="0081786B" w:rsidP="0081786B">
      <w:pPr>
        <w:jc w:val="center"/>
        <w:rPr>
          <w:rFonts w:ascii="Arial Black" w:hAnsi="Arial Black" w:cs="Narkisim"/>
          <w:sz w:val="28"/>
          <w:szCs w:val="28"/>
        </w:rPr>
      </w:pPr>
    </w:p>
    <w:p w:rsidR="0081786B" w:rsidRDefault="0081786B" w:rsidP="0081786B">
      <w:pPr>
        <w:jc w:val="center"/>
        <w:rPr>
          <w:rFonts w:ascii="Arial Black" w:hAnsi="Arial Black" w:cs="Narkisim"/>
          <w:sz w:val="28"/>
          <w:szCs w:val="28"/>
        </w:rPr>
      </w:pPr>
    </w:p>
    <w:p w:rsidR="0081786B" w:rsidRDefault="0081786B" w:rsidP="0081786B">
      <w:pPr>
        <w:jc w:val="center"/>
        <w:rPr>
          <w:rFonts w:ascii="Arial Black" w:hAnsi="Arial Black" w:cs="Narkisim"/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1786B" w:rsidRPr="00DD31C2" w:rsidRDefault="0081786B" w:rsidP="0081786B">
      <w:pPr>
        <w:jc w:val="center"/>
        <w:rPr>
          <w:rFonts w:ascii="Arial Black" w:hAnsi="Arial Black" w:cs="Narkisim"/>
          <w:b/>
          <w:color w:val="00206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1786B" w:rsidRDefault="0081786B" w:rsidP="0081786B">
      <w:pPr>
        <w:jc w:val="center"/>
        <w:rPr>
          <w:rFonts w:ascii="Arial Black" w:hAnsi="Arial Black" w:cs="Narkisim"/>
          <w:sz w:val="28"/>
          <w:szCs w:val="28"/>
        </w:rPr>
      </w:pPr>
    </w:p>
    <w:p w:rsidR="0081786B" w:rsidRDefault="0081786B" w:rsidP="0081786B">
      <w:pPr>
        <w:jc w:val="center"/>
        <w:rPr>
          <w:b/>
          <w:color w:val="0070C0"/>
          <w:sz w:val="36"/>
          <w:szCs w:val="36"/>
        </w:rPr>
      </w:pPr>
    </w:p>
    <w:p w:rsidR="0081786B" w:rsidRPr="00DD31C2" w:rsidRDefault="0081786B" w:rsidP="0081786B">
      <w:pPr>
        <w:jc w:val="center"/>
        <w:rPr>
          <w:b/>
          <w:color w:val="0070C0"/>
          <w:sz w:val="36"/>
          <w:szCs w:val="36"/>
        </w:rPr>
      </w:pPr>
      <w:r w:rsidRPr="00DD31C2">
        <w:rPr>
          <w:b/>
          <w:color w:val="0070C0"/>
          <w:sz w:val="36"/>
          <w:szCs w:val="36"/>
        </w:rPr>
        <w:t>31</w:t>
      </w:r>
      <w:r w:rsidRPr="00DD31C2">
        <w:rPr>
          <w:b/>
          <w:color w:val="0070C0"/>
          <w:sz w:val="36"/>
          <w:szCs w:val="36"/>
          <w:vertAlign w:val="superscript"/>
        </w:rPr>
        <w:t>ème</w:t>
      </w:r>
      <w:r w:rsidRPr="00DD31C2">
        <w:rPr>
          <w:b/>
          <w:color w:val="0070C0"/>
          <w:sz w:val="36"/>
          <w:szCs w:val="36"/>
        </w:rPr>
        <w:t>JOURNEE ROMANDE DE RHUMATOLOGIE</w:t>
      </w:r>
    </w:p>
    <w:p w:rsidR="0081786B" w:rsidRPr="00DD31C2" w:rsidRDefault="0081786B" w:rsidP="0081786B">
      <w:pPr>
        <w:jc w:val="center"/>
        <w:rPr>
          <w:b/>
          <w:color w:val="0070C0"/>
          <w:sz w:val="36"/>
          <w:szCs w:val="36"/>
        </w:rPr>
      </w:pPr>
    </w:p>
    <w:p w:rsidR="0081786B" w:rsidRPr="00DD31C2" w:rsidRDefault="0081786B" w:rsidP="0081786B">
      <w:pPr>
        <w:jc w:val="center"/>
        <w:rPr>
          <w:rFonts w:asciiTheme="minorHAnsi" w:hAnsiTheme="minorHAnsi" w:cstheme="minorBidi"/>
          <w:b/>
          <w:color w:val="0070C0"/>
          <w:sz w:val="36"/>
          <w:szCs w:val="36"/>
        </w:rPr>
      </w:pPr>
      <w:r w:rsidRPr="00DD31C2">
        <w:rPr>
          <w:b/>
          <w:color w:val="0070C0"/>
          <w:sz w:val="36"/>
          <w:szCs w:val="36"/>
        </w:rPr>
        <w:t xml:space="preserve">JEUDI </w:t>
      </w:r>
      <w:r w:rsidRPr="00DD31C2">
        <w:rPr>
          <w:rFonts w:asciiTheme="minorHAnsi" w:hAnsiTheme="minorHAnsi" w:cstheme="minorBidi"/>
          <w:b/>
          <w:color w:val="0070C0"/>
          <w:sz w:val="36"/>
          <w:szCs w:val="36"/>
        </w:rPr>
        <w:t>22.11.2018</w:t>
      </w:r>
      <w:r w:rsidRPr="00DD31C2">
        <w:rPr>
          <w:b/>
          <w:color w:val="0070C0"/>
          <w:sz w:val="36"/>
          <w:szCs w:val="36"/>
        </w:rPr>
        <w:t xml:space="preserve"> – Casino de Morges</w:t>
      </w:r>
    </w:p>
    <w:p w:rsidR="0081786B" w:rsidRDefault="0081786B" w:rsidP="0081786B">
      <w:pPr>
        <w:jc w:val="center"/>
        <w:rPr>
          <w:rFonts w:ascii="Arial Black" w:hAnsi="Arial Black" w:cs="Narkisim"/>
          <w:sz w:val="28"/>
          <w:szCs w:val="28"/>
        </w:rPr>
      </w:pPr>
    </w:p>
    <w:p w:rsidR="0081786B" w:rsidRDefault="0081786B" w:rsidP="0081786B">
      <w:pPr>
        <w:rPr>
          <w:b/>
          <w:sz w:val="28"/>
          <w:szCs w:val="28"/>
        </w:rPr>
      </w:pPr>
    </w:p>
    <w:p w:rsidR="0081786B" w:rsidRPr="00F001A2" w:rsidRDefault="0081786B" w:rsidP="0081786B">
      <w:pPr>
        <w:jc w:val="center"/>
        <w:rPr>
          <w:b/>
          <w:sz w:val="28"/>
          <w:szCs w:val="28"/>
        </w:rPr>
      </w:pPr>
    </w:p>
    <w:p w:rsidR="0081786B" w:rsidRPr="007010C9" w:rsidRDefault="0081786B" w:rsidP="0081786B">
      <w:pPr>
        <w:rPr>
          <w:sz w:val="24"/>
          <w:szCs w:val="24"/>
        </w:rPr>
      </w:pPr>
    </w:p>
    <w:p w:rsidR="0081786B" w:rsidRPr="003C0CFB" w:rsidRDefault="0081786B" w:rsidP="0081786B">
      <w:pPr>
        <w:jc w:val="both"/>
        <w:rPr>
          <w:b/>
          <w:sz w:val="24"/>
          <w:szCs w:val="24"/>
        </w:rPr>
      </w:pPr>
      <w:r w:rsidRPr="003C0CFB">
        <w:rPr>
          <w:b/>
          <w:sz w:val="24"/>
          <w:szCs w:val="24"/>
        </w:rPr>
        <w:t>Sujet : Polyarthrite rhumatoïde</w:t>
      </w:r>
    </w:p>
    <w:p w:rsidR="0081786B" w:rsidRDefault="0081786B" w:rsidP="0081786B">
      <w:pPr>
        <w:jc w:val="both"/>
        <w:rPr>
          <w:sz w:val="24"/>
          <w:szCs w:val="24"/>
        </w:rPr>
      </w:pPr>
    </w:p>
    <w:p w:rsidR="0081786B" w:rsidRPr="007010C9" w:rsidRDefault="0081786B" w:rsidP="0081786B">
      <w:pPr>
        <w:jc w:val="both"/>
        <w:rPr>
          <w:sz w:val="24"/>
          <w:szCs w:val="24"/>
        </w:rPr>
      </w:pPr>
    </w:p>
    <w:p w:rsidR="0081786B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13h30</w:t>
      </w:r>
      <w:r>
        <w:rPr>
          <w:sz w:val="24"/>
          <w:szCs w:val="24"/>
        </w:rPr>
        <w:tab/>
      </w:r>
      <w:r w:rsidRPr="007010C9">
        <w:rPr>
          <w:sz w:val="24"/>
          <w:szCs w:val="24"/>
        </w:rPr>
        <w:t>Accueil</w:t>
      </w: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</w:p>
    <w:p w:rsidR="0081786B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  <w:r w:rsidRPr="007010C9">
        <w:rPr>
          <w:sz w:val="24"/>
          <w:szCs w:val="24"/>
        </w:rPr>
        <w:t>14h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7010C9">
        <w:rPr>
          <w:sz w:val="24"/>
          <w:szCs w:val="24"/>
        </w:rPr>
        <w:t>Bienvenue (</w:t>
      </w:r>
      <w:r>
        <w:rPr>
          <w:sz w:val="24"/>
          <w:szCs w:val="24"/>
        </w:rPr>
        <w:t>Prof.</w:t>
      </w:r>
      <w:r w:rsidRPr="007010C9">
        <w:rPr>
          <w:sz w:val="24"/>
          <w:szCs w:val="24"/>
        </w:rPr>
        <w:t xml:space="preserve"> </w:t>
      </w:r>
      <w:r w:rsidR="00CA433F">
        <w:rPr>
          <w:sz w:val="24"/>
          <w:szCs w:val="24"/>
        </w:rPr>
        <w:t>T</w:t>
      </w:r>
      <w:r w:rsidR="008B3D90">
        <w:rPr>
          <w:sz w:val="24"/>
          <w:szCs w:val="24"/>
        </w:rPr>
        <w:t xml:space="preserve">homas </w:t>
      </w:r>
      <w:proofErr w:type="spellStart"/>
      <w:r w:rsidRPr="007010C9">
        <w:rPr>
          <w:sz w:val="24"/>
          <w:szCs w:val="24"/>
        </w:rPr>
        <w:t>Hügle</w:t>
      </w:r>
      <w:proofErr w:type="spellEnd"/>
      <w:r w:rsidRPr="007010C9">
        <w:rPr>
          <w:sz w:val="24"/>
          <w:szCs w:val="24"/>
        </w:rPr>
        <w:t>)</w:t>
      </w:r>
      <w:r w:rsidR="008B3D90">
        <w:rPr>
          <w:sz w:val="24"/>
          <w:szCs w:val="24"/>
        </w:rPr>
        <w:t xml:space="preserve">, Chef du service </w:t>
      </w:r>
      <w:r w:rsidR="00CA433F">
        <w:rPr>
          <w:sz w:val="24"/>
          <w:szCs w:val="24"/>
        </w:rPr>
        <w:t>de r</w:t>
      </w:r>
      <w:bookmarkStart w:id="0" w:name="_GoBack"/>
      <w:bookmarkEnd w:id="0"/>
      <w:r w:rsidR="008B3D90">
        <w:rPr>
          <w:sz w:val="24"/>
          <w:szCs w:val="24"/>
        </w:rPr>
        <w:t>humatologie, CHUV.</w:t>
      </w: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</w:p>
    <w:p w:rsidR="0081786B" w:rsidRPr="00FA4CA1" w:rsidRDefault="0081786B" w:rsidP="0081786B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14h15</w:t>
      </w:r>
      <w:r>
        <w:rPr>
          <w:sz w:val="24"/>
          <w:szCs w:val="24"/>
        </w:rPr>
        <w:tab/>
      </w:r>
      <w:r w:rsidR="004C3B87" w:rsidRPr="00FA4CA1">
        <w:rPr>
          <w:sz w:val="24"/>
          <w:szCs w:val="24"/>
        </w:rPr>
        <w:t>Présentation clinique</w:t>
      </w:r>
      <w:r w:rsidR="00FA4CA1" w:rsidRPr="00FA4CA1">
        <w:rPr>
          <w:sz w:val="24"/>
          <w:szCs w:val="24"/>
        </w:rPr>
        <w:t xml:space="preserve">, </w:t>
      </w:r>
      <w:proofErr w:type="spellStart"/>
      <w:r w:rsidR="00FA4CA1" w:rsidRPr="00FA4CA1">
        <w:rPr>
          <w:sz w:val="24"/>
          <w:szCs w:val="24"/>
        </w:rPr>
        <w:t>pathotypes</w:t>
      </w:r>
      <w:proofErr w:type="spellEnd"/>
      <w:r w:rsidR="004C3B87" w:rsidRPr="00FA4CA1">
        <w:rPr>
          <w:sz w:val="24"/>
          <w:szCs w:val="24"/>
        </w:rPr>
        <w:t xml:space="preserve"> et diagnostics différentiels d</w:t>
      </w:r>
      <w:r w:rsidR="00FA4CA1" w:rsidRPr="00FA4CA1">
        <w:rPr>
          <w:sz w:val="24"/>
          <w:szCs w:val="24"/>
        </w:rPr>
        <w:t>e la polyarthrite rhumatoïde</w:t>
      </w:r>
      <w:r w:rsidR="00FA4CA1">
        <w:rPr>
          <w:sz w:val="24"/>
          <w:szCs w:val="24"/>
        </w:rPr>
        <w:t>.</w:t>
      </w:r>
    </w:p>
    <w:p w:rsidR="00FA4CA1" w:rsidRPr="00FA4CA1" w:rsidRDefault="00CA433F" w:rsidP="00FA4CA1">
      <w:pPr>
        <w:tabs>
          <w:tab w:val="left" w:pos="113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Dr </w:t>
      </w:r>
      <w:proofErr w:type="spellStart"/>
      <w:r>
        <w:rPr>
          <w:color w:val="000000"/>
          <w:sz w:val="24"/>
          <w:szCs w:val="24"/>
        </w:rPr>
        <w:t>Ilias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A4CA1" w:rsidRPr="00FA4CA1">
        <w:rPr>
          <w:color w:val="000000"/>
          <w:sz w:val="24"/>
          <w:szCs w:val="24"/>
        </w:rPr>
        <w:t>Lazarou</w:t>
      </w:r>
      <w:proofErr w:type="spellEnd"/>
      <w:r w:rsidRPr="00CA433F">
        <w:rPr>
          <w:color w:val="000000"/>
          <w:sz w:val="24"/>
          <w:szCs w:val="24"/>
        </w:rPr>
        <w:t>, Service de rhumatologie, HUG.</w:t>
      </w: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14h45</w:t>
      </w:r>
      <w:r>
        <w:rPr>
          <w:sz w:val="24"/>
          <w:szCs w:val="24"/>
        </w:rPr>
        <w:tab/>
      </w:r>
      <w:r w:rsidR="004C3B87" w:rsidRPr="007010C9">
        <w:rPr>
          <w:sz w:val="24"/>
          <w:szCs w:val="24"/>
        </w:rPr>
        <w:t xml:space="preserve">Utilité de l’imagerie (échographie, IRM) pour le diagnostic et le suivi </w:t>
      </w:r>
      <w:r w:rsidR="004C3B87">
        <w:rPr>
          <w:sz w:val="24"/>
          <w:szCs w:val="24"/>
        </w:rPr>
        <w:t xml:space="preserve">   </w:t>
      </w:r>
      <w:r w:rsidR="004C3B87">
        <w:rPr>
          <w:sz w:val="24"/>
          <w:szCs w:val="24"/>
        </w:rPr>
        <w:br/>
        <w:t xml:space="preserve">                 </w:t>
      </w:r>
      <w:r w:rsidR="004C3B87" w:rsidRPr="007010C9">
        <w:rPr>
          <w:sz w:val="24"/>
          <w:szCs w:val="24"/>
        </w:rPr>
        <w:t>des patients ?</w:t>
      </w:r>
      <w:r w:rsidR="008B3D90">
        <w:rPr>
          <w:sz w:val="24"/>
          <w:szCs w:val="24"/>
        </w:rPr>
        <w:t xml:space="preserve"> Dr PD Pascal Zufferey, Service de rhumatologie, CHUV.</w:t>
      </w: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</w:p>
    <w:p w:rsidR="0081786B" w:rsidRPr="007010C9" w:rsidRDefault="0081786B" w:rsidP="0081786B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15h15</w:t>
      </w:r>
      <w:r>
        <w:rPr>
          <w:sz w:val="24"/>
          <w:szCs w:val="24"/>
        </w:rPr>
        <w:tab/>
      </w:r>
      <w:r w:rsidR="004C3B87" w:rsidRPr="007010C9">
        <w:rPr>
          <w:sz w:val="24"/>
          <w:szCs w:val="24"/>
        </w:rPr>
        <w:t>Comment prendre en charge le risque car</w:t>
      </w:r>
      <w:r w:rsidR="004C3B87">
        <w:rPr>
          <w:sz w:val="24"/>
          <w:szCs w:val="24"/>
        </w:rPr>
        <w:t xml:space="preserve">dio-vasculaire et les autres comorbidités A : </w:t>
      </w:r>
      <w:r w:rsidR="00CA433F">
        <w:rPr>
          <w:sz w:val="24"/>
          <w:szCs w:val="24"/>
        </w:rPr>
        <w:t xml:space="preserve">Prof. Pierre-André </w:t>
      </w:r>
      <w:proofErr w:type="spellStart"/>
      <w:r w:rsidR="00CA433F">
        <w:rPr>
          <w:sz w:val="24"/>
          <w:szCs w:val="24"/>
        </w:rPr>
        <w:t>Guerne</w:t>
      </w:r>
      <w:proofErr w:type="spellEnd"/>
      <w:r w:rsidR="00CA433F">
        <w:rPr>
          <w:sz w:val="24"/>
          <w:szCs w:val="24"/>
        </w:rPr>
        <w:t>, Service de rhumatologie, HUG.</w:t>
      </w: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15h45</w:t>
      </w:r>
      <w:r>
        <w:rPr>
          <w:sz w:val="24"/>
          <w:szCs w:val="24"/>
        </w:rPr>
        <w:tab/>
      </w:r>
      <w:r w:rsidRPr="007010C9">
        <w:rPr>
          <w:sz w:val="24"/>
          <w:szCs w:val="24"/>
        </w:rPr>
        <w:t>Pause</w:t>
      </w: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</w:p>
    <w:p w:rsidR="004C3B87" w:rsidRDefault="0081786B" w:rsidP="004C3B8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16h15</w:t>
      </w:r>
      <w:r>
        <w:rPr>
          <w:sz w:val="24"/>
          <w:szCs w:val="24"/>
        </w:rPr>
        <w:tab/>
      </w:r>
      <w:r w:rsidR="004C3B87">
        <w:rPr>
          <w:sz w:val="24"/>
          <w:szCs w:val="24"/>
        </w:rPr>
        <w:t xml:space="preserve">Traitements biologiques et inhibiteurs de JAK </w:t>
      </w:r>
      <w:r w:rsidR="004C3B87" w:rsidRPr="007010C9">
        <w:rPr>
          <w:sz w:val="24"/>
          <w:szCs w:val="24"/>
        </w:rPr>
        <w:t xml:space="preserve">– </w:t>
      </w:r>
      <w:r w:rsidR="004C3B87">
        <w:rPr>
          <w:sz w:val="24"/>
          <w:szCs w:val="24"/>
        </w:rPr>
        <w:t>pour qui et quand</w:t>
      </w:r>
      <w:r w:rsidR="004C3B87" w:rsidRPr="007010C9">
        <w:rPr>
          <w:sz w:val="24"/>
          <w:szCs w:val="24"/>
        </w:rPr>
        <w:t> ?</w:t>
      </w:r>
      <w:r w:rsidR="004C3B87">
        <w:rPr>
          <w:sz w:val="24"/>
          <w:szCs w:val="24"/>
        </w:rPr>
        <w:t xml:space="preserve"> </w:t>
      </w:r>
    </w:p>
    <w:p w:rsidR="004C3B87" w:rsidRPr="007010C9" w:rsidRDefault="004C3B87" w:rsidP="004C3B8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B3D90">
        <w:rPr>
          <w:sz w:val="24"/>
          <w:szCs w:val="24"/>
        </w:rPr>
        <w:t>Prof. Axel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r w:rsidR="008B3D90">
        <w:rPr>
          <w:sz w:val="24"/>
          <w:szCs w:val="24"/>
        </w:rPr>
        <w:t>c</w:t>
      </w:r>
      <w:r>
        <w:rPr>
          <w:sz w:val="24"/>
          <w:szCs w:val="24"/>
        </w:rPr>
        <w:t>kh</w:t>
      </w:r>
      <w:proofErr w:type="spellEnd"/>
      <w:r w:rsidR="008B3D90">
        <w:rPr>
          <w:sz w:val="24"/>
          <w:szCs w:val="24"/>
        </w:rPr>
        <w:t>, Service de rhumatologie, HUG.</w:t>
      </w:r>
    </w:p>
    <w:p w:rsidR="0081786B" w:rsidRPr="007010C9" w:rsidRDefault="0081786B" w:rsidP="0081786B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</w:p>
    <w:p w:rsidR="0081786B" w:rsidRPr="007010C9" w:rsidRDefault="0081786B" w:rsidP="004C3B8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16h45</w:t>
      </w:r>
      <w:r>
        <w:rPr>
          <w:sz w:val="24"/>
          <w:szCs w:val="24"/>
        </w:rPr>
        <w:tab/>
      </w:r>
      <w:r w:rsidR="008B3D90">
        <w:rPr>
          <w:sz w:val="24"/>
          <w:szCs w:val="24"/>
        </w:rPr>
        <w:t>Cas complexes Chefs</w:t>
      </w:r>
      <w:r w:rsidR="004C3B87">
        <w:rPr>
          <w:sz w:val="24"/>
          <w:szCs w:val="24"/>
        </w:rPr>
        <w:t xml:space="preserve"> de clinique HUG/CHUV</w:t>
      </w:r>
    </w:p>
    <w:p w:rsidR="0081786B" w:rsidRPr="007010C9" w:rsidRDefault="0081786B" w:rsidP="0081786B">
      <w:pPr>
        <w:tabs>
          <w:tab w:val="left" w:pos="1134"/>
        </w:tabs>
        <w:jc w:val="both"/>
        <w:rPr>
          <w:sz w:val="24"/>
          <w:szCs w:val="24"/>
        </w:rPr>
      </w:pPr>
    </w:p>
    <w:p w:rsidR="0081786B" w:rsidRPr="00AE7D04" w:rsidRDefault="0081786B" w:rsidP="0081786B">
      <w:pPr>
        <w:tabs>
          <w:tab w:val="left" w:pos="1134"/>
        </w:tabs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lastRenderedPageBreak/>
        <w:t>17h45</w:t>
      </w:r>
      <w:r>
        <w:rPr>
          <w:sz w:val="24"/>
          <w:szCs w:val="24"/>
          <w:lang w:val="fr-CH"/>
        </w:rPr>
        <w:tab/>
      </w:r>
      <w:r w:rsidR="008B3D90">
        <w:rPr>
          <w:sz w:val="24"/>
          <w:szCs w:val="24"/>
          <w:lang w:val="fr-CH"/>
        </w:rPr>
        <w:t xml:space="preserve">Conclusions (Prof. Cem </w:t>
      </w:r>
      <w:proofErr w:type="spellStart"/>
      <w:r w:rsidR="008B3D90">
        <w:rPr>
          <w:sz w:val="24"/>
          <w:szCs w:val="24"/>
          <w:lang w:val="fr-CH"/>
        </w:rPr>
        <w:t>Gabay</w:t>
      </w:r>
      <w:proofErr w:type="spellEnd"/>
      <w:r w:rsidR="008B3D90">
        <w:rPr>
          <w:sz w:val="24"/>
          <w:szCs w:val="24"/>
          <w:lang w:val="fr-CH"/>
        </w:rPr>
        <w:t xml:space="preserve"> – Chef du service de rhumatologie, HUG.</w:t>
      </w:r>
    </w:p>
    <w:p w:rsidR="0081786B" w:rsidRPr="00AE7D04" w:rsidRDefault="0081786B" w:rsidP="0081786B">
      <w:pPr>
        <w:tabs>
          <w:tab w:val="left" w:pos="1134"/>
        </w:tabs>
        <w:jc w:val="both"/>
        <w:rPr>
          <w:sz w:val="24"/>
          <w:szCs w:val="24"/>
          <w:lang w:val="fr-CH"/>
        </w:rPr>
      </w:pPr>
    </w:p>
    <w:p w:rsidR="008D20D1" w:rsidRPr="0081786B" w:rsidRDefault="0081786B" w:rsidP="0081786B">
      <w:pPr>
        <w:tabs>
          <w:tab w:val="left" w:pos="1134"/>
        </w:tabs>
        <w:jc w:val="both"/>
        <w:rPr>
          <w:sz w:val="24"/>
          <w:szCs w:val="24"/>
          <w:lang w:val="fr-CH"/>
        </w:rPr>
      </w:pPr>
      <w:r w:rsidRPr="00AE7D04">
        <w:rPr>
          <w:sz w:val="24"/>
          <w:szCs w:val="24"/>
          <w:lang w:val="fr-CH"/>
        </w:rPr>
        <w:t>18h00</w:t>
      </w:r>
      <w:r>
        <w:rPr>
          <w:sz w:val="24"/>
          <w:szCs w:val="24"/>
          <w:lang w:val="fr-CH"/>
        </w:rPr>
        <w:tab/>
      </w:r>
      <w:r w:rsidRPr="00AE7D04">
        <w:rPr>
          <w:sz w:val="24"/>
          <w:szCs w:val="24"/>
          <w:lang w:val="fr-CH"/>
        </w:rPr>
        <w:t>Cocktail Dî</w:t>
      </w:r>
      <w:r>
        <w:rPr>
          <w:sz w:val="24"/>
          <w:szCs w:val="24"/>
          <w:lang w:val="fr-CH"/>
        </w:rPr>
        <w:t>natoire</w:t>
      </w:r>
    </w:p>
    <w:sectPr w:rsidR="008D20D1" w:rsidRPr="0081786B" w:rsidSect="00CD6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5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00" w:rsidRDefault="00C62300">
      <w:r>
        <w:separator/>
      </w:r>
    </w:p>
  </w:endnote>
  <w:endnote w:type="continuationSeparator" w:id="0">
    <w:p w:rsidR="00C62300" w:rsidRDefault="00C6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5423"/>
      <w:tblOverlap w:val="never"/>
      <w:tblW w:w="9640" w:type="dxa"/>
      <w:tblLayout w:type="fixed"/>
      <w:tblLook w:val="0000" w:firstRow="0" w:lastRow="0" w:firstColumn="0" w:lastColumn="0" w:noHBand="0" w:noVBand="0"/>
    </w:tblPr>
    <w:tblGrid>
      <w:gridCol w:w="5388"/>
      <w:gridCol w:w="4252"/>
    </w:tblGrid>
    <w:tr w:rsidR="004840D2">
      <w:trPr>
        <w:trHeight w:val="567"/>
      </w:trPr>
      <w:tc>
        <w:tcPr>
          <w:tcW w:w="5388" w:type="dxa"/>
          <w:vAlign w:val="bottom"/>
        </w:tcPr>
        <w:p w:rsidR="004840D2" w:rsidRDefault="00C62300">
          <w:pPr>
            <w:pStyle w:val="Pieddepage"/>
            <w:rPr>
              <w:rFonts w:cs="Arial"/>
            </w:rPr>
          </w:pPr>
        </w:p>
      </w:tc>
      <w:tc>
        <w:tcPr>
          <w:tcW w:w="4252" w:type="dxa"/>
          <w:vAlign w:val="bottom"/>
        </w:tcPr>
        <w:p w:rsidR="004840D2" w:rsidRDefault="0081786B">
          <w:pPr>
            <w:pStyle w:val="Pieddepag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5"/>
              <w:szCs w:val="15"/>
            </w:rPr>
            <w:t>Page -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A433F" w:rsidRPr="00CA433F">
            <w:rPr>
              <w:rFonts w:cs="Arial"/>
              <w:noProof/>
              <w:sz w:val="15"/>
              <w:szCs w:val="15"/>
            </w:rPr>
            <w:t>2</w:t>
          </w:r>
          <w:r>
            <w:rPr>
              <w:rFonts w:cs="Arial"/>
              <w:noProof/>
              <w:sz w:val="15"/>
              <w:szCs w:val="15"/>
            </w:rPr>
            <w:fldChar w:fldCharType="end"/>
          </w:r>
        </w:p>
      </w:tc>
    </w:tr>
  </w:tbl>
  <w:p w:rsidR="004840D2" w:rsidRDefault="00C62300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5423"/>
      <w:tblOverlap w:val="never"/>
      <w:tblW w:w="9640" w:type="dxa"/>
      <w:tblLayout w:type="fixed"/>
      <w:tblLook w:val="0000" w:firstRow="0" w:lastRow="0" w:firstColumn="0" w:lastColumn="0" w:noHBand="0" w:noVBand="0"/>
    </w:tblPr>
    <w:tblGrid>
      <w:gridCol w:w="5388"/>
      <w:gridCol w:w="4252"/>
    </w:tblGrid>
    <w:tr w:rsidR="004840D2" w:rsidTr="00006A5C">
      <w:trPr>
        <w:trHeight w:val="567"/>
      </w:trPr>
      <w:tc>
        <w:tcPr>
          <w:tcW w:w="5388" w:type="dxa"/>
          <w:vAlign w:val="bottom"/>
        </w:tcPr>
        <w:p w:rsidR="004840D2" w:rsidRDefault="00C62300" w:rsidP="00006A5C">
          <w:pPr>
            <w:pStyle w:val="Pieddepage"/>
            <w:rPr>
              <w:rFonts w:cs="Arial"/>
            </w:rPr>
          </w:pPr>
        </w:p>
      </w:tc>
      <w:tc>
        <w:tcPr>
          <w:tcW w:w="4252" w:type="dxa"/>
          <w:vAlign w:val="bottom"/>
        </w:tcPr>
        <w:p w:rsidR="004840D2" w:rsidRDefault="00C62300" w:rsidP="00006A5C">
          <w:pPr>
            <w:pStyle w:val="Pieddepage"/>
            <w:jc w:val="right"/>
            <w:rPr>
              <w:rFonts w:cs="Arial"/>
              <w:sz w:val="16"/>
              <w:szCs w:val="16"/>
            </w:rPr>
          </w:pPr>
        </w:p>
      </w:tc>
    </w:tr>
  </w:tbl>
  <w:p w:rsidR="004840D2" w:rsidRDefault="0081786B">
    <w:pPr>
      <w:pStyle w:val="Pieddepage"/>
      <w:rPr>
        <w:rFonts w:cs="Arial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1CF3245" wp14:editId="74C8550F">
          <wp:simplePos x="0" y="0"/>
          <wp:positionH relativeFrom="page">
            <wp:posOffset>540385</wp:posOffset>
          </wp:positionH>
          <wp:positionV relativeFrom="page">
            <wp:posOffset>9613265</wp:posOffset>
          </wp:positionV>
          <wp:extent cx="170180" cy="537845"/>
          <wp:effectExtent l="0" t="0" r="1270" b="0"/>
          <wp:wrapThrough wrapText="bothSides">
            <wp:wrapPolygon edited="0">
              <wp:start x="0" y="0"/>
              <wp:lineTo x="2418" y="20656"/>
              <wp:lineTo x="4836" y="20656"/>
              <wp:lineTo x="14507" y="20656"/>
              <wp:lineTo x="16925" y="20656"/>
              <wp:lineTo x="21761" y="16066"/>
              <wp:lineTo x="21761" y="0"/>
              <wp:lineTo x="0" y="0"/>
            </wp:wrapPolygon>
          </wp:wrapThrough>
          <wp:docPr id="4" name="Image 1" descr="Vaud_Black_400%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aud_Black_400%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00" w:rsidRDefault="00C62300">
      <w:r>
        <w:separator/>
      </w:r>
    </w:p>
  </w:footnote>
  <w:footnote w:type="continuationSeparator" w:id="0">
    <w:p w:rsidR="00C62300" w:rsidRDefault="00C6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Spec="right" w:tblpY="852"/>
      <w:tblOverlap w:val="never"/>
      <w:tblW w:w="0" w:type="auto"/>
      <w:tblCellMar>
        <w:top w:w="142" w:type="dxa"/>
      </w:tblCellMar>
      <w:tblLook w:val="0000" w:firstRow="0" w:lastRow="0" w:firstColumn="0" w:lastColumn="0" w:noHBand="0" w:noVBand="0"/>
    </w:tblPr>
    <w:tblGrid>
      <w:gridCol w:w="4536"/>
    </w:tblGrid>
    <w:tr w:rsidR="004840D2">
      <w:tc>
        <w:tcPr>
          <w:tcW w:w="4536" w:type="dxa"/>
        </w:tcPr>
        <w:p w:rsidR="004840D2" w:rsidRDefault="00C62300">
          <w:pPr>
            <w:pStyle w:val="En-tte"/>
            <w:tabs>
              <w:tab w:val="clear" w:pos="4536"/>
            </w:tabs>
            <w:jc w:val="center"/>
            <w:rPr>
              <w:rFonts w:ascii="Times New Roman" w:hAnsi="Times New Roman"/>
              <w:sz w:val="15"/>
              <w:szCs w:val="15"/>
            </w:rPr>
          </w:pPr>
        </w:p>
        <w:p w:rsidR="004840D2" w:rsidRDefault="00C62300">
          <w:pPr>
            <w:pStyle w:val="En-tte"/>
            <w:tabs>
              <w:tab w:val="clear" w:pos="4536"/>
            </w:tabs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4840D2" w:rsidRDefault="0081786B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  <w:r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737DB073" wp14:editId="37E71EA5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5184140" cy="367030"/>
          <wp:effectExtent l="1905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D2" w:rsidRDefault="00C62300">
    <w:pPr>
      <w:pStyle w:val="En-tte"/>
      <w:rPr>
        <w:rFonts w:ascii="Times New Roman" w:hAnsi="Times New Roman"/>
      </w:rPr>
    </w:pPr>
  </w:p>
  <w:p w:rsidR="004840D2" w:rsidRDefault="00C62300">
    <w:pPr>
      <w:pStyle w:val="En-tte"/>
      <w:rPr>
        <w:rFonts w:ascii="Times New Roman" w:hAnsi="Times New Roman"/>
      </w:rPr>
    </w:pPr>
  </w:p>
  <w:p w:rsidR="004840D2" w:rsidRDefault="0081786B">
    <w:pPr>
      <w:pStyle w:val="En-tte"/>
      <w:rPr>
        <w:rFonts w:ascii="Times New Roman" w:hAnsi="Times New Roman"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388F64F3" wp14:editId="7020A347">
          <wp:simplePos x="0" y="0"/>
          <wp:positionH relativeFrom="page">
            <wp:posOffset>1223645</wp:posOffset>
          </wp:positionH>
          <wp:positionV relativeFrom="page">
            <wp:posOffset>1957705</wp:posOffset>
          </wp:positionV>
          <wp:extent cx="2158365" cy="1384300"/>
          <wp:effectExtent l="25400" t="0" r="0" b="0"/>
          <wp:wrapThrough wrapText="bothSides">
            <wp:wrapPolygon edited="0">
              <wp:start x="-254" y="396"/>
              <wp:lineTo x="-254" y="6341"/>
              <wp:lineTo x="508" y="6738"/>
              <wp:lineTo x="11184" y="6738"/>
              <wp:lineTo x="763" y="7134"/>
              <wp:lineTo x="-254" y="7530"/>
              <wp:lineTo x="-254" y="16250"/>
              <wp:lineTo x="508" y="18628"/>
              <wp:lineTo x="6355" y="18628"/>
              <wp:lineTo x="8643" y="18628"/>
              <wp:lineTo x="10676" y="15853"/>
              <wp:lineTo x="10168" y="13079"/>
              <wp:lineTo x="18556" y="11890"/>
              <wp:lineTo x="18810" y="11494"/>
              <wp:lineTo x="12201" y="6738"/>
              <wp:lineTo x="17031" y="6738"/>
              <wp:lineTo x="16268" y="1585"/>
              <wp:lineTo x="5846" y="396"/>
              <wp:lineTo x="-254" y="396"/>
            </wp:wrapPolygon>
          </wp:wrapThrough>
          <wp:docPr id="2" name="Picture 2" descr="F:\idCHUV_lettre-2\word\media\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dCHUV_lettre-2\word\media\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F24D54D" wp14:editId="3317C437">
          <wp:simplePos x="0" y="0"/>
          <wp:positionH relativeFrom="page">
            <wp:posOffset>478790</wp:posOffset>
          </wp:positionH>
          <wp:positionV relativeFrom="page">
            <wp:posOffset>540385</wp:posOffset>
          </wp:positionV>
          <wp:extent cx="2640965" cy="659765"/>
          <wp:effectExtent l="19050" t="0" r="0" b="0"/>
          <wp:wrapThrough wrapText="bothSides">
            <wp:wrapPolygon edited="0">
              <wp:start x="156" y="0"/>
              <wp:lineTo x="-156" y="8731"/>
              <wp:lineTo x="156" y="11850"/>
              <wp:lineTo x="5142" y="19958"/>
              <wp:lineTo x="6232" y="20581"/>
              <wp:lineTo x="13088" y="20581"/>
              <wp:lineTo x="13244" y="19958"/>
              <wp:lineTo x="13399" y="13721"/>
              <wp:lineTo x="11218" y="9979"/>
              <wp:lineTo x="16360" y="9979"/>
              <wp:lineTo x="16204" y="3118"/>
              <wp:lineTo x="3895" y="0"/>
              <wp:lineTo x="156" y="0"/>
            </wp:wrapPolygon>
          </wp:wrapThrough>
          <wp:docPr id="3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CAE"/>
    <w:multiLevelType w:val="hybridMultilevel"/>
    <w:tmpl w:val="6986DB30"/>
    <w:lvl w:ilvl="0" w:tplc="3FE82EA8">
      <w:start w:val="1"/>
      <w:numFmt w:val="upperRoman"/>
      <w:lvlText w:val="%1."/>
      <w:lvlJc w:val="left"/>
      <w:pPr>
        <w:ind w:left="1860" w:hanging="720"/>
      </w:pPr>
      <w:rPr>
        <w:rFonts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5AC6D01"/>
    <w:multiLevelType w:val="hybridMultilevel"/>
    <w:tmpl w:val="120A8F96"/>
    <w:lvl w:ilvl="0" w:tplc="B4909712">
      <w:start w:val="1"/>
      <w:numFmt w:val="upperRoman"/>
      <w:lvlText w:val="%1."/>
      <w:lvlJc w:val="left"/>
      <w:pPr>
        <w:ind w:left="1860" w:hanging="720"/>
      </w:pPr>
      <w:rPr>
        <w:rFonts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6B"/>
    <w:rsid w:val="004C3B87"/>
    <w:rsid w:val="0081786B"/>
    <w:rsid w:val="008B3D90"/>
    <w:rsid w:val="008D20D1"/>
    <w:rsid w:val="008E33E6"/>
    <w:rsid w:val="00C62300"/>
    <w:rsid w:val="00CA433F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AE832"/>
  <w15:chartTrackingRefBased/>
  <w15:docId w15:val="{C32C1693-557B-4E4B-9811-7419580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6B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17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1786B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817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1786B"/>
    <w:rPr>
      <w:rFonts w:ascii="Arial" w:eastAsia="Times New Roman" w:hAnsi="Arial" w:cs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81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Despont Laurence</dc:creator>
  <cp:keywords/>
  <dc:description/>
  <cp:lastModifiedBy>Despont Laurence</cp:lastModifiedBy>
  <cp:revision>3</cp:revision>
  <dcterms:created xsi:type="dcterms:W3CDTF">2018-07-03T10:15:00Z</dcterms:created>
  <dcterms:modified xsi:type="dcterms:W3CDTF">2018-07-03T11:15:00Z</dcterms:modified>
</cp:coreProperties>
</file>