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7B" w:rsidRDefault="003F667B" w:rsidP="0084435A">
      <w:bookmarkStart w:id="0" w:name="_GoBack"/>
      <w:bookmarkEnd w:id="0"/>
    </w:p>
    <w:p w:rsidR="002E469D" w:rsidRDefault="002E469D" w:rsidP="0084435A"/>
    <w:p w:rsidR="002E469D" w:rsidRDefault="002E469D" w:rsidP="002E469D">
      <w:pPr>
        <w:autoSpaceDE w:val="0"/>
        <w:autoSpaceDN w:val="0"/>
        <w:adjustRightInd w:val="0"/>
      </w:pPr>
      <w:r w:rsidRPr="002E469D">
        <w:t>Swissmedic ist die Schweizerische Überwachungsbehörde für</w:t>
      </w:r>
      <w:r>
        <w:t xml:space="preserve"> Arzneimittel und M</w:t>
      </w:r>
      <w:r w:rsidRPr="002E469D">
        <w:t>edizinprodukte. Sie gewährleistet, dass nur</w:t>
      </w:r>
      <w:r>
        <w:t xml:space="preserve"> </w:t>
      </w:r>
      <w:r w:rsidRPr="002E469D">
        <w:t>qualitativ e</w:t>
      </w:r>
      <w:r>
        <w:t>inwandfreie, sichere und wirksa</w:t>
      </w:r>
      <w:r w:rsidRPr="002E469D">
        <w:t>me Heilmittel in der</w:t>
      </w:r>
      <w:r>
        <w:t xml:space="preserve"> </w:t>
      </w:r>
      <w:r w:rsidRPr="002E469D">
        <w:t>Schweiz in Verkehr gebracht werden.</w:t>
      </w:r>
    </w:p>
    <w:p w:rsidR="00F93C21" w:rsidRDefault="00F93C21" w:rsidP="00F93C21"/>
    <w:p w:rsidR="00610DC6" w:rsidRDefault="00610DC6" w:rsidP="00610DC6">
      <w:r>
        <w:t xml:space="preserve">Möchten Sie am Puls neuster medizinischer Erkenntnisse und Entwicklungen </w:t>
      </w:r>
      <w:r w:rsidR="00716A47">
        <w:t>arbeiten</w:t>
      </w:r>
      <w:r>
        <w:t xml:space="preserve"> und sich als wissenschaftlich orientierte/r Mediziner/in in ein neues, spannendes Tätigkeitsgebiet einbringen? Für unsere </w:t>
      </w:r>
      <w:r>
        <w:rPr>
          <w:b/>
        </w:rPr>
        <w:t xml:space="preserve">Abteilung Clinical </w:t>
      </w:r>
      <w:r w:rsidR="004A565D">
        <w:rPr>
          <w:b/>
        </w:rPr>
        <w:t>Assessment</w:t>
      </w:r>
      <w:r>
        <w:t xml:space="preserve"> suchen wir einen</w:t>
      </w:r>
    </w:p>
    <w:p w:rsidR="00610DC6" w:rsidRDefault="00610DC6" w:rsidP="00610DC6"/>
    <w:p w:rsidR="00610DC6" w:rsidRDefault="00610DC6" w:rsidP="00610DC6">
      <w:pPr>
        <w:pStyle w:val="berschrift2"/>
        <w:jc w:val="left"/>
        <w:rPr>
          <w:sz w:val="22"/>
        </w:rPr>
      </w:pPr>
      <w:r>
        <w:rPr>
          <w:sz w:val="22"/>
        </w:rPr>
        <w:t xml:space="preserve">Clinical </w:t>
      </w:r>
      <w:r w:rsidR="004A565D">
        <w:rPr>
          <w:sz w:val="22"/>
        </w:rPr>
        <w:t>Assessor</w:t>
      </w:r>
      <w:r>
        <w:rPr>
          <w:sz w:val="22"/>
        </w:rPr>
        <w:t xml:space="preserve"> </w:t>
      </w:r>
      <w:r w:rsidR="007B4782">
        <w:rPr>
          <w:sz w:val="22"/>
        </w:rPr>
        <w:t>8</w:t>
      </w:r>
      <w:r>
        <w:rPr>
          <w:sz w:val="22"/>
        </w:rPr>
        <w:t>0 - 100 % (m/w)</w:t>
      </w:r>
    </w:p>
    <w:p w:rsidR="00610DC6" w:rsidRDefault="00610DC6" w:rsidP="00610DC6"/>
    <w:p w:rsidR="00610DC6" w:rsidRDefault="00610DC6" w:rsidP="00610DC6">
      <w:pPr>
        <w:rPr>
          <w:b/>
          <w:bCs/>
        </w:rPr>
      </w:pPr>
      <w:r>
        <w:rPr>
          <w:b/>
          <w:bCs/>
        </w:rPr>
        <w:t>Ihre neue Herausforderung</w:t>
      </w:r>
    </w:p>
    <w:p w:rsidR="00610DC6" w:rsidRDefault="00610DC6" w:rsidP="00610DC6">
      <w:pPr>
        <w:pStyle w:val="Textkrper"/>
        <w:ind w:right="96"/>
      </w:pPr>
      <w:r>
        <w:t>Als Expertin/Experte erwartet Sie eine wissenschaftlich anspruchsvolle Aufgabe an einer hochinteressanten Schnittstelle des Gesundheitswesens. Sie begutachten die klinische Dokumentation von Arzneimittel-Entwicklungsprogrammen im Rahmen von Zulassungs-, Änderungs- und Überpr</w:t>
      </w:r>
      <w:r w:rsidR="007B4782">
        <w:t xml:space="preserve">üfungsverfahren. Dabei arbeiten </w:t>
      </w:r>
      <w:r>
        <w:t xml:space="preserve">Sie interdisziplinär in Case-Teams und </w:t>
      </w:r>
      <w:r w:rsidR="007B4782">
        <w:t>stehen</w:t>
      </w:r>
      <w:r>
        <w:t xml:space="preserve"> </w:t>
      </w:r>
      <w:r w:rsidR="007B4782">
        <w:t>im Austausch mit</w:t>
      </w:r>
      <w:r>
        <w:t xml:space="preserve"> externe</w:t>
      </w:r>
      <w:r w:rsidR="007B4782">
        <w:t>n</w:t>
      </w:r>
      <w:r>
        <w:t xml:space="preserve"> Fachspezialisten.</w:t>
      </w:r>
    </w:p>
    <w:p w:rsidR="00610DC6" w:rsidRDefault="00610DC6" w:rsidP="00610DC6">
      <w:pPr>
        <w:pStyle w:val="Textkrper"/>
        <w:ind w:right="96"/>
      </w:pPr>
    </w:p>
    <w:p w:rsidR="00610DC6" w:rsidRDefault="00610DC6" w:rsidP="00610DC6">
      <w:pPr>
        <w:pStyle w:val="Textkrper"/>
        <w:ind w:right="96"/>
        <w:rPr>
          <w:b/>
        </w:rPr>
      </w:pPr>
      <w:r>
        <w:rPr>
          <w:b/>
        </w:rPr>
        <w:t>Ihr Profil</w:t>
      </w:r>
    </w:p>
    <w:p w:rsidR="00610DC6" w:rsidRDefault="00610DC6" w:rsidP="00610DC6">
      <w:pPr>
        <w:pStyle w:val="Textkrper"/>
        <w:ind w:right="96"/>
      </w:pPr>
      <w:r>
        <w:t xml:space="preserve">Nach dem Abschluss Ihres Studiums in Humanmedizin haben Sie Ihre klinische Ausbildung </w:t>
      </w:r>
    </w:p>
    <w:p w:rsidR="00610DC6" w:rsidRDefault="005D760A" w:rsidP="00610DC6">
      <w:pPr>
        <w:pStyle w:val="Textkrper"/>
        <w:ind w:right="96"/>
        <w:rPr>
          <w:b/>
        </w:rPr>
      </w:pPr>
      <w:r>
        <w:t>i</w:t>
      </w:r>
      <w:r w:rsidR="00BD4F57">
        <w:t>n einem der</w:t>
      </w:r>
      <w:r w:rsidR="00C30F78">
        <w:t xml:space="preserve"> </w:t>
      </w:r>
      <w:r w:rsidR="00182643">
        <w:t xml:space="preserve">folgenden </w:t>
      </w:r>
      <w:r w:rsidR="00C30F78">
        <w:t>Fachbereich</w:t>
      </w:r>
      <w:r w:rsidR="00BD4F57">
        <w:t>e</w:t>
      </w:r>
      <w:r w:rsidR="00C30F78">
        <w:t xml:space="preserve"> </w:t>
      </w:r>
      <w:r w:rsidR="008E0EEB" w:rsidRPr="00BD6F57">
        <w:rPr>
          <w:b/>
        </w:rPr>
        <w:t xml:space="preserve">Rheumatologie, </w:t>
      </w:r>
      <w:r w:rsidR="008E0EEB" w:rsidRPr="00BD6F57">
        <w:rPr>
          <w:rFonts w:ascii="Helvetica" w:hAnsi="Helvetica" w:cs="Helvetica"/>
          <w:b/>
          <w:bCs/>
          <w:color w:val="454545"/>
          <w:sz w:val="23"/>
          <w:szCs w:val="23"/>
          <w:shd w:val="clear" w:color="auto" w:fill="FFFFFF"/>
        </w:rPr>
        <w:t>Immunologie</w:t>
      </w:r>
      <w:r w:rsidR="008E0EEB">
        <w:rPr>
          <w:rFonts w:ascii="Helvetica" w:hAnsi="Helvetica" w:cs="Helvetica"/>
          <w:b/>
          <w:bCs/>
          <w:color w:val="454545"/>
          <w:sz w:val="23"/>
          <w:szCs w:val="23"/>
          <w:shd w:val="clear" w:color="auto" w:fill="FFFFFF"/>
        </w:rPr>
        <w:t xml:space="preserve">, oder Onkologie/Hämatologie </w:t>
      </w:r>
      <w:r w:rsidR="00182643">
        <w:t>absolviert</w:t>
      </w:r>
      <w:r w:rsidR="005E4FA6">
        <w:t xml:space="preserve">, besitzen </w:t>
      </w:r>
      <w:r w:rsidR="00C30F78">
        <w:t xml:space="preserve">idealerweise </w:t>
      </w:r>
      <w:r w:rsidR="005E4FA6">
        <w:t>einen</w:t>
      </w:r>
      <w:r w:rsidR="00C30F78">
        <w:t xml:space="preserve"> Facharzttitel </w:t>
      </w:r>
      <w:r w:rsidR="00610DC6">
        <w:t xml:space="preserve">oder weisen eine äquivalente Qualifikation auf. Neben einer soliden </w:t>
      </w:r>
      <w:r w:rsidR="00C30F78">
        <w:t>k</w:t>
      </w:r>
      <w:r w:rsidR="00610DC6">
        <w:t xml:space="preserve">linischen Erfahrung </w:t>
      </w:r>
      <w:r w:rsidR="00C30F78">
        <w:t>bringen</w:t>
      </w:r>
      <w:r w:rsidR="00610DC6">
        <w:t xml:space="preserve"> Sie </w:t>
      </w:r>
      <w:r w:rsidR="00C30F78">
        <w:t>zusätzlich</w:t>
      </w:r>
      <w:r w:rsidR="00610DC6">
        <w:t xml:space="preserve"> </w:t>
      </w:r>
      <w:r w:rsidR="005E4FA6">
        <w:t>Grundkenntnisse</w:t>
      </w:r>
      <w:r w:rsidR="00610DC6">
        <w:t xml:space="preserve"> in den Methoden der klinischen Forschung oder der pharmazeutischen </w:t>
      </w:r>
      <w:r w:rsidR="00C30F78">
        <w:t>Industrie</w:t>
      </w:r>
      <w:r w:rsidR="00610DC6">
        <w:t xml:space="preserve"> </w:t>
      </w:r>
      <w:r w:rsidR="00C30F78">
        <w:t>mit</w:t>
      </w:r>
      <w:r w:rsidR="00610DC6">
        <w:t xml:space="preserve">. Sie können eigenverantwortlich und fokussiert arbeiten und verfügen über eine hohe Sozialkompetenz. Ausserdem erfassen Sie komplexe Zusammenhänge rasch und arbeiten gerne interdisziplinär. Sie kommunizieren adressatengerecht in </w:t>
      </w:r>
      <w:r w:rsidR="00182643">
        <w:t>Deutsch/Französisch</w:t>
      </w:r>
      <w:r w:rsidR="00610DC6">
        <w:t xml:space="preserve"> und in Englisch und setzen Ihre redaktionellen Fähigkeiten gerne beim Verfassen von Evaluationsberichten ein.</w:t>
      </w:r>
    </w:p>
    <w:p w:rsidR="00610DC6" w:rsidRDefault="00610DC6" w:rsidP="0082689C">
      <w:pPr>
        <w:pStyle w:val="Textkrper"/>
        <w:ind w:right="96"/>
        <w:rPr>
          <w:b/>
        </w:rPr>
      </w:pPr>
    </w:p>
    <w:p w:rsidR="0082689C" w:rsidRDefault="0082689C" w:rsidP="0082689C">
      <w:pPr>
        <w:pStyle w:val="Textkrper"/>
        <w:ind w:right="96"/>
        <w:rPr>
          <w:b/>
        </w:rPr>
      </w:pPr>
      <w:r>
        <w:rPr>
          <w:b/>
        </w:rPr>
        <w:t>Wir bieten Ihnen</w:t>
      </w:r>
    </w:p>
    <w:p w:rsidR="00F93C21" w:rsidRDefault="00A45EFC" w:rsidP="0082689C">
      <w:pPr>
        <w:pStyle w:val="Textkrper"/>
        <w:ind w:right="96"/>
      </w:pPr>
      <w:r>
        <w:t>E</w:t>
      </w:r>
      <w:r w:rsidR="00961838">
        <w:t>in</w:t>
      </w:r>
      <w:r>
        <w:t>e</w:t>
      </w:r>
      <w:r w:rsidR="00961838">
        <w:t xml:space="preserve"> abwechslungsreiche und anspruchsvolle Tätigkeit, in welche Sie Ihr Wissen und Ihre Erfahrung einbringen können</w:t>
      </w:r>
      <w:r w:rsidR="00F93C21">
        <w:t xml:space="preserve">. </w:t>
      </w:r>
      <w:r w:rsidR="00F86C8B">
        <w:t xml:space="preserve">Sie werden über ein massgeschneidertes Einarbeitungsprogramm intensiv betreut und sorgfältig </w:t>
      </w:r>
      <w:r w:rsidR="00961838">
        <w:t>an Ihr neues Betätigungsfeld herangeführt</w:t>
      </w:r>
      <w:r w:rsidR="00F86C8B">
        <w:t xml:space="preserve">. </w:t>
      </w:r>
      <w:r w:rsidR="00F93C21">
        <w:t xml:space="preserve">Ein flexibles Jahresarbeitszeitmodell und Büroräumlichkeiten in unmittelbarer Nähe vom Hauptbahnhof Bern sind Bestandteile attraktiver Anstellungsbedingungen. </w:t>
      </w:r>
    </w:p>
    <w:p w:rsidR="004A25D3" w:rsidRDefault="004A25D3" w:rsidP="004A25D3">
      <w:pPr>
        <w:pStyle w:val="Textkrper"/>
      </w:pPr>
    </w:p>
    <w:p w:rsidR="00F93C21" w:rsidRDefault="00F93C21" w:rsidP="004A25D3">
      <w:r>
        <w:t>Fühlen Sie sich angesprochen? Dann zögern Sie nicht, Ihr vollständiges Bewerbungsdossier an uns zu senden. Für telefonische Auskünfte steh</w:t>
      </w:r>
      <w:r w:rsidR="00EF595A">
        <w:t>t</w:t>
      </w:r>
      <w:r w:rsidR="00424D3C">
        <w:t xml:space="preserve"> Ihnen</w:t>
      </w:r>
      <w:r w:rsidR="00577310">
        <w:t xml:space="preserve"> Dr. </w:t>
      </w:r>
      <w:r w:rsidR="008E0EEB">
        <w:t>Ulrich Rohr</w:t>
      </w:r>
      <w:r w:rsidR="00A45EFC">
        <w:t>,</w:t>
      </w:r>
      <w:r w:rsidR="004A565D">
        <w:t xml:space="preserve"> </w:t>
      </w:r>
      <w:r w:rsidR="00E46CE2">
        <w:t>Einheitsleiter</w:t>
      </w:r>
      <w:r w:rsidR="00A45EFC">
        <w:t xml:space="preserve"> Clinical </w:t>
      </w:r>
      <w:r w:rsidR="004A565D">
        <w:t>Assessment</w:t>
      </w:r>
      <w:r w:rsidR="00A45EFC">
        <w:t xml:space="preserve"> </w:t>
      </w:r>
      <w:r w:rsidR="007359DD">
        <w:t>oder</w:t>
      </w:r>
      <w:r w:rsidR="00A64B73">
        <w:t xml:space="preserve"> Pascale Le Stanc, Personalverantwortliche </w:t>
      </w:r>
      <w:r w:rsidR="00424D3C">
        <w:t xml:space="preserve">gerne </w:t>
      </w:r>
      <w:r>
        <w:t>zur Verfügung (Telefon +41 (0)</w:t>
      </w:r>
      <w:r w:rsidR="0082689C">
        <w:t>58</w:t>
      </w:r>
      <w:r>
        <w:t xml:space="preserve"> </w:t>
      </w:r>
      <w:r w:rsidR="00B71A03">
        <w:t>462</w:t>
      </w:r>
      <w:r>
        <w:t xml:space="preserve"> 02 11).</w:t>
      </w:r>
    </w:p>
    <w:p w:rsidR="004A25D3" w:rsidRDefault="004A25D3" w:rsidP="004A25D3"/>
    <w:p w:rsidR="00BF43CA" w:rsidRDefault="00BF43CA" w:rsidP="00BF43CA">
      <w:r>
        <w:t>Wir freuen uns auf Ihre Bewerbung.</w:t>
      </w:r>
    </w:p>
    <w:p w:rsidR="00182643" w:rsidRDefault="00182643" w:rsidP="00BF43CA"/>
    <w:p w:rsidR="00BF43CA" w:rsidRDefault="00BF43CA" w:rsidP="004A25D3"/>
    <w:p w:rsidR="00BF43CA" w:rsidRDefault="00B22909" w:rsidP="004A25D3">
      <w:hyperlink r:id="rId7" w:history="1">
        <w:r w:rsidR="00BF43CA" w:rsidRPr="00E066A5">
          <w:rPr>
            <w:rStyle w:val="Hyperlink"/>
          </w:rPr>
          <w:t>pascale.lestanc@swissmedic.ch</w:t>
        </w:r>
      </w:hyperlink>
    </w:p>
    <w:p w:rsidR="00F93C21" w:rsidRDefault="00F93C21" w:rsidP="004A25D3">
      <w:pPr>
        <w:pStyle w:val="Kopfzeile"/>
        <w:tabs>
          <w:tab w:val="clear" w:pos="4536"/>
          <w:tab w:val="clear" w:pos="9072"/>
        </w:tabs>
      </w:pPr>
      <w:r>
        <w:t>Swissmedic, Pe</w:t>
      </w:r>
      <w:r w:rsidR="004A565D">
        <w:t>rsonal und Organisation, Ref. CA</w:t>
      </w:r>
      <w:r>
        <w:t>, Ha</w:t>
      </w:r>
      <w:r w:rsidR="00411A4C">
        <w:t xml:space="preserve">llerstrasse 7, CH-3012 Bern </w:t>
      </w:r>
    </w:p>
    <w:p w:rsidR="00F93C21" w:rsidRDefault="00F93C21" w:rsidP="004A25D3">
      <w:pPr>
        <w:pStyle w:val="Kopfzeile"/>
        <w:tabs>
          <w:tab w:val="clear" w:pos="4536"/>
          <w:tab w:val="clear" w:pos="9072"/>
        </w:tabs>
      </w:pPr>
    </w:p>
    <w:p w:rsidR="003F667B" w:rsidRDefault="003F667B" w:rsidP="004A25D3"/>
    <w:sectPr w:rsidR="003F667B" w:rsidSect="00EC2B7B">
      <w:headerReference w:type="default" r:id="rId8"/>
      <w:type w:val="continuous"/>
      <w:pgSz w:w="11907" w:h="16840" w:code="9"/>
      <w:pgMar w:top="1418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FB" w:rsidRDefault="00F93EFB">
      <w:r>
        <w:separator/>
      </w:r>
    </w:p>
  </w:endnote>
  <w:endnote w:type="continuationSeparator" w:id="0">
    <w:p w:rsidR="00F93EFB" w:rsidRDefault="00F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FB" w:rsidRDefault="00F93EFB">
      <w:r>
        <w:separator/>
      </w:r>
    </w:p>
  </w:footnote>
  <w:footnote w:type="continuationSeparator" w:id="0">
    <w:p w:rsidR="00F93EFB" w:rsidRDefault="00F9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FB" w:rsidRDefault="00F93EF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-168910</wp:posOffset>
          </wp:positionV>
          <wp:extent cx="1764030" cy="603885"/>
          <wp:effectExtent l="19050" t="0" r="7620" b="0"/>
          <wp:wrapNone/>
          <wp:docPr id="1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D30"/>
    <w:multiLevelType w:val="hybridMultilevel"/>
    <w:tmpl w:val="F5242184"/>
    <w:lvl w:ilvl="0" w:tplc="5022A1B0">
      <w:start w:val="1"/>
      <w:numFmt w:val="bullet"/>
      <w:lvlText w:val="-"/>
      <w:lvlJc w:val="left"/>
      <w:pPr>
        <w:tabs>
          <w:tab w:val="num" w:pos="-1422"/>
        </w:tabs>
        <w:ind w:left="-1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5A8"/>
    <w:multiLevelType w:val="hybridMultilevel"/>
    <w:tmpl w:val="19E489CC"/>
    <w:lvl w:ilvl="0" w:tplc="5022A1B0">
      <w:start w:val="1"/>
      <w:numFmt w:val="bullet"/>
      <w:lvlText w:val="-"/>
      <w:lvlJc w:val="left"/>
      <w:pPr>
        <w:tabs>
          <w:tab w:val="num" w:pos="-714"/>
        </w:tabs>
        <w:ind w:left="-71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5C4086"/>
    <w:multiLevelType w:val="hybridMultilevel"/>
    <w:tmpl w:val="37ECCF24"/>
    <w:lvl w:ilvl="0" w:tplc="AE5EF7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53E22"/>
    <w:multiLevelType w:val="hybridMultilevel"/>
    <w:tmpl w:val="C8F4B7D2"/>
    <w:lvl w:ilvl="0" w:tplc="5022A1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2"/>
        </w:tabs>
        <w:ind w:left="7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2"/>
        </w:tabs>
        <w:ind w:left="8262" w:hanging="360"/>
      </w:pPr>
      <w:rPr>
        <w:rFonts w:ascii="Wingdings" w:hAnsi="Wingdings" w:hint="default"/>
      </w:rPr>
    </w:lvl>
  </w:abstractNum>
  <w:abstractNum w:abstractNumId="4" w15:restartNumberingAfterBreak="0">
    <w:nsid w:val="25FA2E68"/>
    <w:multiLevelType w:val="hybridMultilevel"/>
    <w:tmpl w:val="5F40AEEA"/>
    <w:lvl w:ilvl="0" w:tplc="5022A1B0">
      <w:start w:val="1"/>
      <w:numFmt w:val="bullet"/>
      <w:lvlText w:val="-"/>
      <w:lvlJc w:val="left"/>
      <w:pPr>
        <w:tabs>
          <w:tab w:val="num" w:pos="-1422"/>
        </w:tabs>
        <w:ind w:left="-14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5" w15:restartNumberingAfterBreak="0">
    <w:nsid w:val="33CE1A11"/>
    <w:multiLevelType w:val="hybridMultilevel"/>
    <w:tmpl w:val="588E9B4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B05AF"/>
    <w:multiLevelType w:val="hybridMultilevel"/>
    <w:tmpl w:val="74D8218A"/>
    <w:lvl w:ilvl="0" w:tplc="5022A1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2"/>
        </w:tabs>
        <w:ind w:left="7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2"/>
        </w:tabs>
        <w:ind w:left="8262" w:hanging="360"/>
      </w:pPr>
      <w:rPr>
        <w:rFonts w:ascii="Wingdings" w:hAnsi="Wingdings" w:hint="default"/>
      </w:rPr>
    </w:lvl>
  </w:abstractNum>
  <w:abstractNum w:abstractNumId="7" w15:restartNumberingAfterBreak="0">
    <w:nsid w:val="5BD0755B"/>
    <w:multiLevelType w:val="hybridMultilevel"/>
    <w:tmpl w:val="DE9460BA"/>
    <w:lvl w:ilvl="0" w:tplc="5022A1B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8" w15:restartNumberingAfterBreak="0">
    <w:nsid w:val="6F820E38"/>
    <w:multiLevelType w:val="hybridMultilevel"/>
    <w:tmpl w:val="5F40AE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7B"/>
    <w:rsid w:val="000B1DEE"/>
    <w:rsid w:val="000D1048"/>
    <w:rsid w:val="001062F6"/>
    <w:rsid w:val="001169C5"/>
    <w:rsid w:val="001259E4"/>
    <w:rsid w:val="00144F37"/>
    <w:rsid w:val="0016359A"/>
    <w:rsid w:val="00182643"/>
    <w:rsid w:val="001C1480"/>
    <w:rsid w:val="001C2537"/>
    <w:rsid w:val="00214185"/>
    <w:rsid w:val="00230169"/>
    <w:rsid w:val="0023156F"/>
    <w:rsid w:val="00252D54"/>
    <w:rsid w:val="002B79C7"/>
    <w:rsid w:val="002E469D"/>
    <w:rsid w:val="002F3CD6"/>
    <w:rsid w:val="002F76BB"/>
    <w:rsid w:val="0031157B"/>
    <w:rsid w:val="0036414A"/>
    <w:rsid w:val="003A7F10"/>
    <w:rsid w:val="003F667B"/>
    <w:rsid w:val="00411A4C"/>
    <w:rsid w:val="00424D3C"/>
    <w:rsid w:val="004715ED"/>
    <w:rsid w:val="00487C5C"/>
    <w:rsid w:val="004A25D3"/>
    <w:rsid w:val="004A565D"/>
    <w:rsid w:val="004F3B26"/>
    <w:rsid w:val="004F652B"/>
    <w:rsid w:val="004F669D"/>
    <w:rsid w:val="005163CD"/>
    <w:rsid w:val="0053409A"/>
    <w:rsid w:val="00577310"/>
    <w:rsid w:val="00584BE5"/>
    <w:rsid w:val="005D760A"/>
    <w:rsid w:val="005E4FA6"/>
    <w:rsid w:val="0060342C"/>
    <w:rsid w:val="00610DC6"/>
    <w:rsid w:val="00630273"/>
    <w:rsid w:val="006349CE"/>
    <w:rsid w:val="006C72AE"/>
    <w:rsid w:val="006D5760"/>
    <w:rsid w:val="00716A47"/>
    <w:rsid w:val="00731161"/>
    <w:rsid w:val="007359DD"/>
    <w:rsid w:val="00756579"/>
    <w:rsid w:val="007648AD"/>
    <w:rsid w:val="00794C8C"/>
    <w:rsid w:val="007A25D4"/>
    <w:rsid w:val="007B4782"/>
    <w:rsid w:val="007C6F1E"/>
    <w:rsid w:val="007E155F"/>
    <w:rsid w:val="007F33EC"/>
    <w:rsid w:val="007F688D"/>
    <w:rsid w:val="008143CC"/>
    <w:rsid w:val="0082689C"/>
    <w:rsid w:val="00835424"/>
    <w:rsid w:val="0084435A"/>
    <w:rsid w:val="00862D22"/>
    <w:rsid w:val="00885D18"/>
    <w:rsid w:val="008C73AE"/>
    <w:rsid w:val="008D1660"/>
    <w:rsid w:val="008E0EEB"/>
    <w:rsid w:val="008E6472"/>
    <w:rsid w:val="00900C3C"/>
    <w:rsid w:val="00902F0C"/>
    <w:rsid w:val="0095691A"/>
    <w:rsid w:val="00961838"/>
    <w:rsid w:val="0099740C"/>
    <w:rsid w:val="009E54BA"/>
    <w:rsid w:val="009F244B"/>
    <w:rsid w:val="00A45EFC"/>
    <w:rsid w:val="00A64B73"/>
    <w:rsid w:val="00AA15ED"/>
    <w:rsid w:val="00AA6EEB"/>
    <w:rsid w:val="00AB2137"/>
    <w:rsid w:val="00AC0C7D"/>
    <w:rsid w:val="00B01554"/>
    <w:rsid w:val="00B060C9"/>
    <w:rsid w:val="00B22909"/>
    <w:rsid w:val="00B247DB"/>
    <w:rsid w:val="00B53BFD"/>
    <w:rsid w:val="00B56241"/>
    <w:rsid w:val="00B56BCB"/>
    <w:rsid w:val="00B71A03"/>
    <w:rsid w:val="00B74E60"/>
    <w:rsid w:val="00B80E74"/>
    <w:rsid w:val="00B934DA"/>
    <w:rsid w:val="00BD4F57"/>
    <w:rsid w:val="00BD6F57"/>
    <w:rsid w:val="00BE0157"/>
    <w:rsid w:val="00BF43CA"/>
    <w:rsid w:val="00C039A2"/>
    <w:rsid w:val="00C03E96"/>
    <w:rsid w:val="00C16B4B"/>
    <w:rsid w:val="00C22675"/>
    <w:rsid w:val="00C30F78"/>
    <w:rsid w:val="00C32A7E"/>
    <w:rsid w:val="00C53734"/>
    <w:rsid w:val="00CC4CFE"/>
    <w:rsid w:val="00CD0380"/>
    <w:rsid w:val="00D05C40"/>
    <w:rsid w:val="00D15006"/>
    <w:rsid w:val="00D160E5"/>
    <w:rsid w:val="00D23FEB"/>
    <w:rsid w:val="00D51A6A"/>
    <w:rsid w:val="00D63CA3"/>
    <w:rsid w:val="00D66BB3"/>
    <w:rsid w:val="00D7249E"/>
    <w:rsid w:val="00D76766"/>
    <w:rsid w:val="00D84638"/>
    <w:rsid w:val="00DE5FC3"/>
    <w:rsid w:val="00DE7A81"/>
    <w:rsid w:val="00DF5225"/>
    <w:rsid w:val="00E2248A"/>
    <w:rsid w:val="00E46CE2"/>
    <w:rsid w:val="00E60BD3"/>
    <w:rsid w:val="00E65EC9"/>
    <w:rsid w:val="00EA5E75"/>
    <w:rsid w:val="00EC2B7B"/>
    <w:rsid w:val="00EF595A"/>
    <w:rsid w:val="00F009B7"/>
    <w:rsid w:val="00F43BBA"/>
    <w:rsid w:val="00F86C8B"/>
    <w:rsid w:val="00F909B2"/>
    <w:rsid w:val="00F93C21"/>
    <w:rsid w:val="00F93EFB"/>
    <w:rsid w:val="00F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;"/>
  <w15:docId w15:val="{5EE51B50-72FA-47EE-A5FF-145D8F2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B7B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EC2B7B"/>
    <w:pPr>
      <w:keepNext/>
      <w:jc w:val="center"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EC2B7B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EC2B7B"/>
    <w:pPr>
      <w:keepNext/>
      <w:ind w:right="2790"/>
      <w:jc w:val="center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rsid w:val="00EC2B7B"/>
    <w:pPr>
      <w:keepNext/>
      <w:outlineLvl w:val="3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nglisch">
    <w:name w:val="Überschrift englisch"/>
    <w:basedOn w:val="Standard"/>
    <w:rsid w:val="00EC2B7B"/>
    <w:rPr>
      <w:b/>
      <w:sz w:val="32"/>
    </w:rPr>
  </w:style>
  <w:style w:type="paragraph" w:customStyle="1" w:styleId="Themaenglisch">
    <w:name w:val="Thema englisch"/>
    <w:basedOn w:val="Standard"/>
    <w:rsid w:val="00EC2B7B"/>
    <w:rPr>
      <w:sz w:val="28"/>
    </w:rPr>
  </w:style>
  <w:style w:type="paragraph" w:styleId="Kopfzeile">
    <w:name w:val="header"/>
    <w:basedOn w:val="Standard"/>
    <w:rsid w:val="00EC2B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2B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C2B7B"/>
    <w:pPr>
      <w:ind w:right="-45"/>
    </w:pPr>
  </w:style>
  <w:style w:type="paragraph" w:styleId="Funotentext">
    <w:name w:val="footnote text"/>
    <w:basedOn w:val="Standard"/>
    <w:semiHidden/>
    <w:rsid w:val="0031157B"/>
    <w:rPr>
      <w:sz w:val="20"/>
    </w:rPr>
  </w:style>
  <w:style w:type="character" w:styleId="Funotenzeichen">
    <w:name w:val="footnote reference"/>
    <w:basedOn w:val="Absatz-Standardschriftart"/>
    <w:semiHidden/>
    <w:rsid w:val="003115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6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675"/>
    <w:rPr>
      <w:rFonts w:ascii="Segoe UI" w:hAnsi="Segoe UI" w:cs="Segoe UI"/>
      <w:sz w:val="18"/>
      <w:szCs w:val="1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10DC6"/>
    <w:rPr>
      <w:rFonts w:ascii="Arial" w:hAnsi="Arial"/>
      <w:b/>
      <w:sz w:val="36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10DC6"/>
    <w:rPr>
      <w:rFonts w:ascii="Arial" w:hAnsi="Arial"/>
      <w:sz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F4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e.lestanc@swissmedic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(IKS-Signet)</vt:lpstr>
    </vt:vector>
  </TitlesOfParts>
  <Company>IKS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(IKS-Signet)</dc:title>
  <dc:creator>Kurzen</dc:creator>
  <cp:lastModifiedBy>Müller Jessica Swissmedic</cp:lastModifiedBy>
  <cp:revision>2</cp:revision>
  <cp:lastPrinted>2020-10-19T09:28:00Z</cp:lastPrinted>
  <dcterms:created xsi:type="dcterms:W3CDTF">2021-03-11T11:59:00Z</dcterms:created>
  <dcterms:modified xsi:type="dcterms:W3CDTF">2021-03-11T11:59:00Z</dcterms:modified>
</cp:coreProperties>
</file>